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15" w:rsidRPr="00BF531B" w:rsidRDefault="00D135B7" w:rsidP="00070176">
      <w:pPr>
        <w:spacing w:after="0" w:line="240" w:lineRule="auto"/>
        <w:rPr>
          <w:rFonts w:ascii="Source Sans Pro" w:hAnsi="Source Sans Pro"/>
          <w:b/>
        </w:rPr>
      </w:pPr>
      <w:r w:rsidRPr="00BF531B">
        <w:rPr>
          <w:rFonts w:ascii="Source Sans Pro" w:hAnsi="Source Sans Pro"/>
          <w:b/>
          <w:u w:val="single"/>
        </w:rPr>
        <w:t>Bitte ausfüllen und zurückschicken an:</w:t>
      </w:r>
      <w:r w:rsidRPr="00BF531B">
        <w:rPr>
          <w:rFonts w:ascii="Source Sans Pro" w:hAnsi="Source Sans Pro"/>
          <w:b/>
        </w:rPr>
        <w:tab/>
      </w:r>
      <w:r w:rsidRPr="00BF531B">
        <w:rPr>
          <w:rFonts w:ascii="Source Sans Pro" w:hAnsi="Source Sans Pro"/>
          <w:b/>
        </w:rPr>
        <w:tab/>
        <w:t>mbrunner@lohr.de</w:t>
      </w:r>
    </w:p>
    <w:p w:rsidR="00C73815" w:rsidRPr="00BF531B" w:rsidRDefault="00C73815" w:rsidP="00070176">
      <w:pPr>
        <w:spacing w:after="0" w:line="240" w:lineRule="auto"/>
        <w:rPr>
          <w:rFonts w:ascii="Source Sans Pro" w:hAnsi="Source Sans Pro"/>
          <w:b/>
          <w:u w:val="single"/>
        </w:rPr>
      </w:pPr>
    </w:p>
    <w:p w:rsidR="00C73815" w:rsidRPr="00BF531B" w:rsidRDefault="00C73815" w:rsidP="00070176">
      <w:pPr>
        <w:spacing w:after="0" w:line="240" w:lineRule="auto"/>
        <w:rPr>
          <w:rFonts w:ascii="Source Sans Pro" w:hAnsi="Source Sans Pro"/>
          <w:b/>
          <w:u w:val="single"/>
        </w:rPr>
      </w:pPr>
    </w:p>
    <w:p w:rsidR="00070176" w:rsidRPr="00BF531B" w:rsidRDefault="00070176" w:rsidP="00070176">
      <w:pPr>
        <w:spacing w:after="0" w:line="240" w:lineRule="auto"/>
        <w:rPr>
          <w:rFonts w:ascii="Source Sans Pro" w:hAnsi="Source Sans Pro"/>
          <w:b/>
          <w:u w:val="single"/>
        </w:rPr>
      </w:pPr>
    </w:p>
    <w:p w:rsidR="007A3E31" w:rsidRPr="00BF531B" w:rsidRDefault="002B62E1" w:rsidP="002B62E1">
      <w:pPr>
        <w:spacing w:after="0" w:line="240" w:lineRule="auto"/>
        <w:jc w:val="center"/>
        <w:rPr>
          <w:rFonts w:ascii="Source Sans Pro" w:hAnsi="Source Sans Pro"/>
          <w:b/>
          <w:u w:val="single"/>
        </w:rPr>
      </w:pPr>
      <w:r w:rsidRPr="00BF531B">
        <w:rPr>
          <w:rFonts w:ascii="Source Sans Pro" w:hAnsi="Source Sans Pro"/>
          <w:b/>
          <w:u w:val="single"/>
        </w:rPr>
        <w:t>Bla</w:t>
      </w:r>
      <w:r w:rsidR="0092737D" w:rsidRPr="00BF531B">
        <w:rPr>
          <w:rFonts w:ascii="Source Sans Pro" w:hAnsi="Source Sans Pro"/>
          <w:b/>
          <w:u w:val="single"/>
        </w:rPr>
        <w:t>n</w:t>
      </w:r>
      <w:r w:rsidRPr="00BF531B">
        <w:rPr>
          <w:rFonts w:ascii="Source Sans Pro" w:hAnsi="Source Sans Pro"/>
          <w:b/>
          <w:u w:val="single"/>
        </w:rPr>
        <w:t xml:space="preserve">koformular- </w:t>
      </w:r>
      <w:r w:rsidR="001349B0" w:rsidRPr="00BF531B">
        <w:rPr>
          <w:rFonts w:ascii="Source Sans Pro" w:hAnsi="Source Sans Pro"/>
          <w:b/>
          <w:u w:val="single"/>
        </w:rPr>
        <w:t>Materialpool</w:t>
      </w:r>
      <w:r w:rsidR="00607286" w:rsidRPr="00BF531B">
        <w:rPr>
          <w:rFonts w:ascii="Source Sans Pro" w:hAnsi="Source Sans Pro"/>
          <w:b/>
          <w:u w:val="single"/>
        </w:rPr>
        <w:t xml:space="preserve"> für die Jugendarbeit in Lohr </w:t>
      </w:r>
      <w:proofErr w:type="spellStart"/>
      <w:r w:rsidR="00607286" w:rsidRPr="00BF531B">
        <w:rPr>
          <w:rFonts w:ascii="Source Sans Pro" w:hAnsi="Source Sans Pro"/>
          <w:b/>
          <w:u w:val="single"/>
        </w:rPr>
        <w:t>a.Main</w:t>
      </w:r>
      <w:proofErr w:type="spellEnd"/>
      <w:r w:rsidR="00C73815" w:rsidRPr="00BF531B">
        <w:rPr>
          <w:rFonts w:ascii="Source Sans Pro" w:hAnsi="Source Sans Pro"/>
          <w:b/>
          <w:u w:val="single"/>
        </w:rPr>
        <w:t xml:space="preserve"> (Beispiel zum Abändern)</w:t>
      </w:r>
    </w:p>
    <w:p w:rsidR="007802E0" w:rsidRPr="00BF531B" w:rsidRDefault="007802E0" w:rsidP="008F042F">
      <w:pPr>
        <w:spacing w:after="0" w:line="240" w:lineRule="auto"/>
        <w:rPr>
          <w:rFonts w:ascii="Source Sans Pro" w:hAnsi="Source Sans Pro"/>
        </w:rPr>
      </w:pPr>
    </w:p>
    <w:p w:rsidR="007802E0" w:rsidRPr="00BF531B" w:rsidRDefault="007802E0" w:rsidP="008F042F">
      <w:pPr>
        <w:spacing w:after="0" w:line="240" w:lineRule="auto"/>
        <w:rPr>
          <w:rFonts w:ascii="Source Sans Pro" w:hAnsi="Source Sans Pro"/>
        </w:rPr>
      </w:pPr>
    </w:p>
    <w:tbl>
      <w:tblPr>
        <w:tblStyle w:val="Tabellenraster"/>
        <w:tblW w:w="9351" w:type="dxa"/>
        <w:tblLook w:val="04A0" w:firstRow="1" w:lastRow="0" w:firstColumn="1" w:lastColumn="0" w:noHBand="0" w:noVBand="1"/>
      </w:tblPr>
      <w:tblGrid>
        <w:gridCol w:w="2277"/>
        <w:gridCol w:w="7074"/>
      </w:tblGrid>
      <w:tr w:rsidR="002B62E1" w:rsidRPr="00BF531B" w:rsidTr="00AA7FD1">
        <w:tc>
          <w:tcPr>
            <w:tcW w:w="9351" w:type="dxa"/>
            <w:gridSpan w:val="2"/>
          </w:tcPr>
          <w:p w:rsidR="002B62E1" w:rsidRPr="00BF531B" w:rsidRDefault="002B62E1" w:rsidP="002B62E1">
            <w:pPr>
              <w:rPr>
                <w:rFonts w:ascii="Source Sans Pro" w:hAnsi="Source Sans Pro"/>
              </w:rPr>
            </w:pPr>
            <w:r w:rsidRPr="00BF531B">
              <w:rPr>
                <w:rFonts w:ascii="Source Sans Pro" w:hAnsi="Source Sans Pro"/>
              </w:rPr>
              <w:t>Bezeichnung</w:t>
            </w:r>
          </w:p>
          <w:p w:rsidR="002B62E1" w:rsidRPr="00BF531B" w:rsidRDefault="002B62E1" w:rsidP="002B62E1">
            <w:pPr>
              <w:rPr>
                <w:rFonts w:ascii="Source Sans Pro" w:hAnsi="Source Sans Pro"/>
              </w:rPr>
            </w:pPr>
          </w:p>
          <w:p w:rsidR="002B62E1" w:rsidRPr="00BF531B" w:rsidRDefault="002B62E1" w:rsidP="002B62E1">
            <w:pPr>
              <w:rPr>
                <w:rFonts w:ascii="Source Sans Pro" w:hAnsi="Source Sans Pro"/>
              </w:rPr>
            </w:pPr>
            <w:r w:rsidRPr="00BF531B">
              <w:rPr>
                <w:rFonts w:ascii="Source Sans Pro" w:hAnsi="Source Sans Pro"/>
              </w:rPr>
              <w:t xml:space="preserve">Was wird angeboten? </w:t>
            </w:r>
          </w:p>
          <w:p w:rsidR="002B62E1" w:rsidRPr="00BF531B" w:rsidRDefault="002B62E1" w:rsidP="002B62E1">
            <w:pPr>
              <w:rPr>
                <w:rFonts w:ascii="Source Sans Pro" w:hAnsi="Source Sans Pro"/>
              </w:rPr>
            </w:pPr>
          </w:p>
          <w:p w:rsidR="002B62E1" w:rsidRPr="00BF531B" w:rsidRDefault="00437BB5" w:rsidP="002B62E1">
            <w:pPr>
              <w:rPr>
                <w:rFonts w:ascii="Source Sans Pro" w:hAnsi="Source Sans Pro"/>
              </w:rPr>
            </w:pPr>
            <w:r w:rsidRPr="00BF531B">
              <w:rPr>
                <w:rFonts w:ascii="Source Sans Pro" w:hAnsi="Source Sans Pro"/>
              </w:rPr>
              <w:t xml:space="preserve">Bsp.: </w:t>
            </w:r>
          </w:p>
          <w:p w:rsidR="002B62E1" w:rsidRPr="00BF531B" w:rsidRDefault="002B62E1" w:rsidP="002B62E1">
            <w:pPr>
              <w:rPr>
                <w:rFonts w:ascii="Source Sans Pro" w:hAnsi="Source Sans Pro"/>
              </w:rPr>
            </w:pPr>
          </w:p>
          <w:p w:rsidR="002B62E1" w:rsidRPr="00BF531B" w:rsidRDefault="002B62E1" w:rsidP="002B62E1">
            <w:pPr>
              <w:rPr>
                <w:rFonts w:ascii="Source Sans Pro" w:hAnsi="Source Sans Pro"/>
              </w:rPr>
            </w:pPr>
            <w:r w:rsidRPr="00BF531B">
              <w:rPr>
                <w:rFonts w:ascii="Source Sans Pro" w:hAnsi="Source Sans Pro"/>
              </w:rPr>
              <w:t xml:space="preserve">Brettspiele, </w:t>
            </w:r>
            <w:proofErr w:type="spellStart"/>
            <w:r w:rsidRPr="00BF531B">
              <w:rPr>
                <w:rFonts w:ascii="Source Sans Pro" w:hAnsi="Source Sans Pro"/>
              </w:rPr>
              <w:t>Slackline</w:t>
            </w:r>
            <w:proofErr w:type="spellEnd"/>
            <w:r w:rsidRPr="00BF531B">
              <w:rPr>
                <w:rFonts w:ascii="Source Sans Pro" w:hAnsi="Source Sans Pro"/>
              </w:rPr>
              <w:t xml:space="preserve">, </w:t>
            </w:r>
            <w:proofErr w:type="spellStart"/>
            <w:r w:rsidRPr="00BF531B">
              <w:rPr>
                <w:rFonts w:ascii="Source Sans Pro" w:hAnsi="Source Sans Pro"/>
              </w:rPr>
              <w:t>Beamer</w:t>
            </w:r>
            <w:proofErr w:type="spellEnd"/>
            <w:r w:rsidRPr="00BF531B">
              <w:rPr>
                <w:rFonts w:ascii="Source Sans Pro" w:hAnsi="Source Sans Pro"/>
              </w:rPr>
              <w:t>, Hüpfburg, Bie</w:t>
            </w:r>
            <w:r w:rsidR="00C50B9C" w:rsidRPr="00BF531B">
              <w:rPr>
                <w:rFonts w:ascii="Source Sans Pro" w:hAnsi="Source Sans Pro"/>
              </w:rPr>
              <w:t>rtischgar</w:t>
            </w:r>
            <w:r w:rsidR="00473B65" w:rsidRPr="00BF531B">
              <w:rPr>
                <w:rFonts w:ascii="Source Sans Pro" w:hAnsi="Source Sans Pro"/>
              </w:rPr>
              <w:t>n</w:t>
            </w:r>
            <w:r w:rsidR="00C50B9C" w:rsidRPr="00BF531B">
              <w:rPr>
                <w:rFonts w:ascii="Source Sans Pro" w:hAnsi="Source Sans Pro"/>
              </w:rPr>
              <w:t xml:space="preserve">ituren, Campinggeschirr/Lagerküche, </w:t>
            </w:r>
            <w:r w:rsidR="005A5CC4" w:rsidRPr="00BF531B">
              <w:rPr>
                <w:rFonts w:ascii="Source Sans Pro" w:hAnsi="Source Sans Pro"/>
              </w:rPr>
              <w:t>Kanus, Schlauchboot, Digitalkamer</w:t>
            </w:r>
            <w:r w:rsidR="00473B65" w:rsidRPr="00BF531B">
              <w:rPr>
                <w:rFonts w:ascii="Source Sans Pro" w:hAnsi="Source Sans Pro"/>
              </w:rPr>
              <w:t xml:space="preserve">a, Fotodrucker, DVD-Player, </w:t>
            </w:r>
            <w:proofErr w:type="spellStart"/>
            <w:r w:rsidR="00473B65" w:rsidRPr="00BF531B">
              <w:rPr>
                <w:rFonts w:ascii="Source Sans Pro" w:hAnsi="Source Sans Pro"/>
              </w:rPr>
              <w:t>Blu</w:t>
            </w:r>
            <w:r w:rsidR="005A5CC4" w:rsidRPr="00BF531B">
              <w:rPr>
                <w:rFonts w:ascii="Source Sans Pro" w:hAnsi="Source Sans Pro"/>
              </w:rPr>
              <w:t>ray</w:t>
            </w:r>
            <w:proofErr w:type="spellEnd"/>
            <w:r w:rsidR="005A5CC4" w:rsidRPr="00BF531B">
              <w:rPr>
                <w:rFonts w:ascii="Source Sans Pro" w:hAnsi="Source Sans Pro"/>
              </w:rPr>
              <w:t>-Player, Funk-Geräte, GPS-Geräte, Pinnwand, Stellwand, Moderationskoffer,</w:t>
            </w:r>
            <w:r w:rsidR="000B7B7E">
              <w:rPr>
                <w:rFonts w:ascii="Source Sans Pro" w:hAnsi="Source Sans Pro"/>
              </w:rPr>
              <w:t xml:space="preserve"> </w:t>
            </w:r>
            <w:proofErr w:type="spellStart"/>
            <w:r w:rsidR="000B7B7E">
              <w:rPr>
                <w:rFonts w:ascii="Source Sans Pro" w:hAnsi="Source Sans Pro"/>
              </w:rPr>
              <w:t>Pavillion</w:t>
            </w:r>
            <w:proofErr w:type="spellEnd"/>
            <w:r w:rsidR="000B7B7E">
              <w:rPr>
                <w:rFonts w:ascii="Source Sans Pro" w:hAnsi="Source Sans Pro"/>
              </w:rPr>
              <w:t>,</w:t>
            </w:r>
            <w:r w:rsidR="005A5CC4" w:rsidRPr="00BF531B">
              <w:rPr>
                <w:rFonts w:ascii="Source Sans Pro" w:hAnsi="Source Sans Pro"/>
              </w:rPr>
              <w:t xml:space="preserve"> Bistrotische, Nebelmaschine, Mischpult, PA, Verstärkeranlage, Mikrofone, Kletterwand, Buttonm</w:t>
            </w:r>
            <w:r w:rsidR="00864C5C" w:rsidRPr="00BF531B">
              <w:rPr>
                <w:rFonts w:ascii="Source Sans Pro" w:hAnsi="Source Sans Pro"/>
              </w:rPr>
              <w:t>aschine, Bus, 9-Sitzer, Jonglier</w:t>
            </w:r>
            <w:r w:rsidR="005A5CC4" w:rsidRPr="00BF531B">
              <w:rPr>
                <w:rFonts w:ascii="Source Sans Pro" w:hAnsi="Source Sans Pro"/>
              </w:rPr>
              <w:t xml:space="preserve">kiste, Mini-Tischkicker, Schminkkoffer, Liederbücher, Methodenbücher, </w:t>
            </w:r>
            <w:proofErr w:type="spellStart"/>
            <w:r w:rsidR="005A5CC4" w:rsidRPr="00BF531B">
              <w:rPr>
                <w:rFonts w:ascii="Source Sans Pro" w:hAnsi="Source Sans Pro"/>
              </w:rPr>
              <w:t>Gasgrill</w:t>
            </w:r>
            <w:proofErr w:type="spellEnd"/>
            <w:r w:rsidR="005A5CC4" w:rsidRPr="00BF531B">
              <w:rPr>
                <w:rFonts w:ascii="Source Sans Pro" w:hAnsi="Source Sans Pro"/>
              </w:rPr>
              <w:t xml:space="preserve">, X-Box, Playstation, Wii, ... </w:t>
            </w:r>
          </w:p>
          <w:p w:rsidR="002B62E1" w:rsidRDefault="002B62E1" w:rsidP="002B62E1">
            <w:pPr>
              <w:rPr>
                <w:rFonts w:ascii="Source Sans Pro" w:hAnsi="Source Sans Pro"/>
              </w:rPr>
            </w:pPr>
          </w:p>
          <w:p w:rsidR="000B7B7E" w:rsidRDefault="000B7B7E" w:rsidP="002B62E1">
            <w:pPr>
              <w:rPr>
                <w:rFonts w:ascii="Source Sans Pro" w:hAnsi="Source Sans Pro"/>
              </w:rPr>
            </w:pPr>
            <w:r>
              <w:rPr>
                <w:rFonts w:ascii="Source Sans Pro" w:hAnsi="Source Sans Pro"/>
              </w:rPr>
              <w:t>zusätzliche Informationen:</w:t>
            </w:r>
          </w:p>
          <w:p w:rsidR="000B7B7E" w:rsidRDefault="000B7B7E" w:rsidP="002B62E1">
            <w:pPr>
              <w:rPr>
                <w:rFonts w:ascii="Source Sans Pro" w:hAnsi="Source Sans Pro"/>
              </w:rPr>
            </w:pPr>
          </w:p>
          <w:p w:rsidR="000B7B7E" w:rsidRPr="000B7B7E" w:rsidRDefault="000B7B7E" w:rsidP="000B7B7E">
            <w:pPr>
              <w:pStyle w:val="Listenabsatz"/>
              <w:numPr>
                <w:ilvl w:val="0"/>
                <w:numId w:val="1"/>
              </w:numPr>
              <w:rPr>
                <w:rFonts w:ascii="Source Sans Pro" w:hAnsi="Source Sans Pro"/>
              </w:rPr>
            </w:pPr>
            <w:r w:rsidRPr="000B7B7E">
              <w:rPr>
                <w:rFonts w:ascii="Source Sans Pro" w:hAnsi="Source Sans Pro"/>
              </w:rPr>
              <w:t xml:space="preserve">Beschreibung </w:t>
            </w:r>
          </w:p>
          <w:p w:rsidR="000B7B7E" w:rsidRDefault="000B7B7E" w:rsidP="000B7B7E">
            <w:pPr>
              <w:pStyle w:val="Listenabsatz"/>
              <w:numPr>
                <w:ilvl w:val="0"/>
                <w:numId w:val="1"/>
              </w:numPr>
              <w:rPr>
                <w:rFonts w:ascii="Source Sans Pro" w:hAnsi="Source Sans Pro"/>
              </w:rPr>
            </w:pPr>
            <w:r w:rsidRPr="000B7B7E">
              <w:rPr>
                <w:rFonts w:ascii="Source Sans Pro" w:hAnsi="Source Sans Pro"/>
              </w:rPr>
              <w:t>Größenangabe(n)</w:t>
            </w:r>
          </w:p>
          <w:p w:rsidR="00EB12C2" w:rsidRDefault="00EB12C2" w:rsidP="000B7B7E">
            <w:pPr>
              <w:pStyle w:val="Listenabsatz"/>
              <w:numPr>
                <w:ilvl w:val="0"/>
                <w:numId w:val="1"/>
              </w:numPr>
              <w:rPr>
                <w:rFonts w:ascii="Source Sans Pro" w:hAnsi="Source Sans Pro"/>
              </w:rPr>
            </w:pPr>
            <w:r>
              <w:rPr>
                <w:rFonts w:ascii="Source Sans Pro" w:hAnsi="Source Sans Pro"/>
              </w:rPr>
              <w:t>…</w:t>
            </w:r>
          </w:p>
          <w:p w:rsidR="00EB12C2" w:rsidRPr="000B7B7E" w:rsidRDefault="00EB12C2" w:rsidP="000B7B7E">
            <w:pPr>
              <w:pStyle w:val="Listenabsatz"/>
              <w:numPr>
                <w:ilvl w:val="0"/>
                <w:numId w:val="1"/>
              </w:numPr>
              <w:rPr>
                <w:rFonts w:ascii="Source Sans Pro" w:hAnsi="Source Sans Pro"/>
              </w:rPr>
            </w:pPr>
            <w:r>
              <w:rPr>
                <w:rFonts w:ascii="Source Sans Pro" w:hAnsi="Source Sans Pro"/>
              </w:rPr>
              <w:t>…</w:t>
            </w:r>
          </w:p>
          <w:p w:rsidR="000B7B7E" w:rsidRPr="00BF531B" w:rsidRDefault="000B7B7E" w:rsidP="002B62E1">
            <w:pPr>
              <w:rPr>
                <w:rFonts w:ascii="Source Sans Pro" w:hAnsi="Source Sans Pro"/>
              </w:rPr>
            </w:pPr>
          </w:p>
        </w:tc>
      </w:tr>
      <w:tr w:rsidR="00A201A8" w:rsidRPr="00BF531B" w:rsidTr="00181D2F">
        <w:tc>
          <w:tcPr>
            <w:tcW w:w="2122" w:type="dxa"/>
          </w:tcPr>
          <w:p w:rsidR="00A201A8" w:rsidRPr="00BF531B" w:rsidRDefault="00A201A8" w:rsidP="008F042F">
            <w:pPr>
              <w:rPr>
                <w:rFonts w:ascii="Source Sans Pro" w:hAnsi="Source Sans Pro"/>
              </w:rPr>
            </w:pPr>
            <w:r w:rsidRPr="00BF531B">
              <w:rPr>
                <w:rFonts w:ascii="Source Sans Pro" w:hAnsi="Source Sans Pro"/>
              </w:rPr>
              <w:t>Anbieter</w:t>
            </w:r>
          </w:p>
        </w:tc>
        <w:tc>
          <w:tcPr>
            <w:tcW w:w="7229" w:type="dxa"/>
          </w:tcPr>
          <w:p w:rsidR="00A201A8" w:rsidRPr="00BF531B" w:rsidRDefault="00A201A8" w:rsidP="00A201A8">
            <w:pPr>
              <w:rPr>
                <w:rFonts w:ascii="Source Sans Pro" w:hAnsi="Source Sans Pro"/>
              </w:rPr>
            </w:pPr>
            <w:r w:rsidRPr="00BF531B">
              <w:rPr>
                <w:rFonts w:ascii="Source Sans Pro" w:hAnsi="Source Sans Pro"/>
              </w:rPr>
              <w:t xml:space="preserve">Wer bietet das Material an? </w:t>
            </w:r>
          </w:p>
          <w:p w:rsidR="00F8010D" w:rsidRPr="00BF531B" w:rsidRDefault="00F8010D" w:rsidP="00A201A8">
            <w:pPr>
              <w:rPr>
                <w:rFonts w:ascii="Source Sans Pro" w:hAnsi="Source Sans Pro"/>
              </w:rPr>
            </w:pPr>
          </w:p>
          <w:p w:rsidR="00F8010D" w:rsidRPr="00BF531B" w:rsidRDefault="00A201A8" w:rsidP="00A201A8">
            <w:pPr>
              <w:rPr>
                <w:rFonts w:ascii="Source Sans Pro" w:hAnsi="Source Sans Pro"/>
              </w:rPr>
            </w:pPr>
            <w:r w:rsidRPr="00BF531B">
              <w:rPr>
                <w:rFonts w:ascii="Source Sans Pro" w:hAnsi="Source Sans Pro"/>
              </w:rPr>
              <w:t xml:space="preserve">Bsp.: </w:t>
            </w:r>
          </w:p>
          <w:p w:rsidR="00F8010D" w:rsidRPr="00BF531B" w:rsidRDefault="00F8010D" w:rsidP="00A201A8">
            <w:pPr>
              <w:rPr>
                <w:rFonts w:ascii="Source Sans Pro" w:hAnsi="Source Sans Pro"/>
              </w:rPr>
            </w:pPr>
          </w:p>
          <w:p w:rsidR="00A201A8" w:rsidRPr="00BF531B" w:rsidRDefault="00A201A8" w:rsidP="00A201A8">
            <w:pPr>
              <w:rPr>
                <w:rFonts w:ascii="Source Sans Pro" w:hAnsi="Source Sans Pro"/>
              </w:rPr>
            </w:pPr>
            <w:r w:rsidRPr="00BF531B">
              <w:rPr>
                <w:rFonts w:ascii="Source Sans Pro" w:hAnsi="Source Sans Pro"/>
              </w:rPr>
              <w:t xml:space="preserve">Stadt Lohr </w:t>
            </w:r>
            <w:proofErr w:type="spellStart"/>
            <w:r w:rsidRPr="00BF531B">
              <w:rPr>
                <w:rFonts w:ascii="Source Sans Pro" w:hAnsi="Source Sans Pro"/>
              </w:rPr>
              <w:t>a.Main</w:t>
            </w:r>
            <w:proofErr w:type="spellEnd"/>
            <w:r w:rsidRPr="00BF531B">
              <w:rPr>
                <w:rFonts w:ascii="Source Sans Pro" w:hAnsi="Source Sans Pro"/>
              </w:rPr>
              <w:t>, Kommunale Jugendarbeit des Landkreises MSP, Jugendzentrum Lohr</w:t>
            </w:r>
          </w:p>
          <w:p w:rsidR="00A201A8" w:rsidRPr="00BF531B" w:rsidRDefault="00A201A8" w:rsidP="008F042F">
            <w:pPr>
              <w:rPr>
                <w:rFonts w:ascii="Source Sans Pro" w:hAnsi="Source Sans Pro"/>
              </w:rPr>
            </w:pPr>
          </w:p>
        </w:tc>
      </w:tr>
      <w:tr w:rsidR="005A5CC4" w:rsidRPr="00BF531B" w:rsidTr="00181D2F">
        <w:tc>
          <w:tcPr>
            <w:tcW w:w="2122" w:type="dxa"/>
          </w:tcPr>
          <w:p w:rsidR="005A5CC4" w:rsidRPr="00BF531B" w:rsidRDefault="005A5CC4" w:rsidP="008F042F">
            <w:pPr>
              <w:rPr>
                <w:rFonts w:ascii="Source Sans Pro" w:hAnsi="Source Sans Pro"/>
              </w:rPr>
            </w:pPr>
            <w:r w:rsidRPr="00BF531B">
              <w:rPr>
                <w:rFonts w:ascii="Source Sans Pro" w:hAnsi="Source Sans Pro"/>
              </w:rPr>
              <w:t>Foto</w:t>
            </w:r>
          </w:p>
        </w:tc>
        <w:tc>
          <w:tcPr>
            <w:tcW w:w="7229" w:type="dxa"/>
          </w:tcPr>
          <w:p w:rsidR="005A5CC4" w:rsidRPr="00BF531B" w:rsidRDefault="006E5A69" w:rsidP="00A201A8">
            <w:pPr>
              <w:rPr>
                <w:rFonts w:ascii="Source Sans Pro" w:hAnsi="Source Sans Pro"/>
              </w:rPr>
            </w:pPr>
            <w:r w:rsidRPr="00BF531B">
              <w:rPr>
                <w:rFonts w:ascii="Source Sans Pro" w:hAnsi="Source Sans Pro"/>
              </w:rPr>
              <w:t>Bsp.:</w:t>
            </w:r>
          </w:p>
          <w:p w:rsidR="00CE5447" w:rsidRPr="00BF531B" w:rsidRDefault="00D031BA" w:rsidP="00A201A8">
            <w:pPr>
              <w:rPr>
                <w:rFonts w:ascii="Source Sans Pro" w:hAnsi="Source Sans Pro"/>
              </w:rPr>
            </w:pPr>
            <w:r w:rsidRPr="00BF531B">
              <w:rPr>
                <w:rFonts w:ascii="Source Sans Pro" w:hAnsi="Source Sans Pro"/>
                <w:noProof/>
                <w:lang w:eastAsia="de-DE"/>
              </w:rPr>
              <w:drawing>
                <wp:inline distT="0" distB="0" distL="0" distR="0">
                  <wp:extent cx="1762125" cy="1762125"/>
                  <wp:effectExtent l="0" t="0" r="9525" b="9525"/>
                  <wp:docPr id="3" name="Grafik 3" descr="C:\Users\mbrunner\Desktop\61kLlirtraL._SL1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runner\Desktop\61kLlirtraL._SL120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rsidR="00BF531B" w:rsidRPr="00BF531B" w:rsidRDefault="00036394" w:rsidP="00A201A8">
            <w:pPr>
              <w:rPr>
                <w:rFonts w:ascii="Source Sans Pro" w:hAnsi="Source Sans Pro"/>
              </w:rPr>
            </w:pPr>
            <w:r w:rsidRPr="00BF531B">
              <w:rPr>
                <w:rFonts w:ascii="Source Sans Pro" w:hAnsi="Source Sans Pro"/>
              </w:rPr>
              <w:t xml:space="preserve">Hinweis: </w:t>
            </w:r>
          </w:p>
          <w:p w:rsidR="005A5CC4" w:rsidRPr="00BF531B" w:rsidRDefault="00036394" w:rsidP="00A201A8">
            <w:pPr>
              <w:rPr>
                <w:rFonts w:ascii="Source Sans Pro" w:hAnsi="Source Sans Pro"/>
              </w:rPr>
            </w:pPr>
            <w:r w:rsidRPr="00BF531B">
              <w:rPr>
                <w:rFonts w:ascii="Source Sans Pro" w:hAnsi="Source Sans Pro"/>
              </w:rPr>
              <w:t>Bitte achten sie darauf, dass die Bildgröße max. 600 x 400 Pixel</w:t>
            </w:r>
            <w:r w:rsidR="009E6E1B">
              <w:rPr>
                <w:rFonts w:ascii="Source Sans Pro" w:hAnsi="Source Sans Pro"/>
              </w:rPr>
              <w:t xml:space="preserve"> beträgt bzw. eine Dateigröße von 50 kB nicht überschreitet. </w:t>
            </w:r>
          </w:p>
          <w:p w:rsidR="00036394" w:rsidRPr="00BF531B" w:rsidRDefault="00036394" w:rsidP="00A201A8">
            <w:pPr>
              <w:rPr>
                <w:rFonts w:ascii="Source Sans Pro" w:hAnsi="Source Sans Pro"/>
              </w:rPr>
            </w:pPr>
          </w:p>
        </w:tc>
      </w:tr>
      <w:tr w:rsidR="00A201A8" w:rsidRPr="00BF531B" w:rsidTr="00181D2F">
        <w:tc>
          <w:tcPr>
            <w:tcW w:w="2122" w:type="dxa"/>
          </w:tcPr>
          <w:p w:rsidR="00A201A8" w:rsidRPr="00BF531B" w:rsidRDefault="00A201A8" w:rsidP="008F042F">
            <w:pPr>
              <w:rPr>
                <w:rFonts w:ascii="Source Sans Pro" w:hAnsi="Source Sans Pro"/>
              </w:rPr>
            </w:pPr>
            <w:r w:rsidRPr="00BF531B">
              <w:rPr>
                <w:rFonts w:ascii="Source Sans Pro" w:hAnsi="Source Sans Pro"/>
              </w:rPr>
              <w:t>Gebühr</w:t>
            </w:r>
          </w:p>
        </w:tc>
        <w:tc>
          <w:tcPr>
            <w:tcW w:w="7229" w:type="dxa"/>
          </w:tcPr>
          <w:p w:rsidR="00A201A8" w:rsidRPr="00BF531B" w:rsidRDefault="00A201A8" w:rsidP="00A201A8">
            <w:pPr>
              <w:rPr>
                <w:rFonts w:ascii="Source Sans Pro" w:hAnsi="Source Sans Pro"/>
              </w:rPr>
            </w:pPr>
            <w:r w:rsidRPr="00BF531B">
              <w:rPr>
                <w:rFonts w:ascii="Source Sans Pro" w:hAnsi="Source Sans Pro"/>
              </w:rPr>
              <w:t xml:space="preserve">Was kostet der Verleih? </w:t>
            </w:r>
          </w:p>
          <w:p w:rsidR="00F8010D" w:rsidRPr="00BF531B" w:rsidRDefault="00F8010D" w:rsidP="00A201A8">
            <w:pPr>
              <w:rPr>
                <w:rFonts w:ascii="Source Sans Pro" w:hAnsi="Source Sans Pro"/>
              </w:rPr>
            </w:pPr>
          </w:p>
          <w:p w:rsidR="00F8010D" w:rsidRPr="00BF531B" w:rsidRDefault="00A201A8" w:rsidP="00A201A8">
            <w:pPr>
              <w:rPr>
                <w:rFonts w:ascii="Source Sans Pro" w:hAnsi="Source Sans Pro"/>
              </w:rPr>
            </w:pPr>
            <w:r w:rsidRPr="00BF531B">
              <w:rPr>
                <w:rFonts w:ascii="Source Sans Pro" w:hAnsi="Source Sans Pro"/>
              </w:rPr>
              <w:lastRenderedPageBreak/>
              <w:t xml:space="preserve">Bsp.: </w:t>
            </w:r>
          </w:p>
          <w:p w:rsidR="00F8010D" w:rsidRPr="00BF531B" w:rsidRDefault="00F8010D" w:rsidP="00A201A8">
            <w:pPr>
              <w:rPr>
                <w:rFonts w:ascii="Source Sans Pro" w:hAnsi="Source Sans Pro"/>
              </w:rPr>
            </w:pPr>
          </w:p>
          <w:p w:rsidR="006E5A69" w:rsidRPr="00BF531B" w:rsidRDefault="006E5A69" w:rsidP="00A201A8">
            <w:pPr>
              <w:rPr>
                <w:rFonts w:ascii="Source Sans Pro" w:hAnsi="Source Sans Pro"/>
              </w:rPr>
            </w:pPr>
            <w:r w:rsidRPr="00BF531B">
              <w:rPr>
                <w:rFonts w:ascii="Source Sans Pro" w:hAnsi="Source Sans Pro"/>
              </w:rPr>
              <w:t>Brettspiele: 2</w:t>
            </w:r>
            <w:r w:rsidR="00A201A8" w:rsidRPr="00BF531B">
              <w:rPr>
                <w:rFonts w:ascii="Source Sans Pro" w:hAnsi="Source Sans Pro"/>
              </w:rPr>
              <w:t xml:space="preserve"> €/Tag, </w:t>
            </w:r>
          </w:p>
          <w:p w:rsidR="00164F9C" w:rsidRDefault="006E5A69" w:rsidP="00A201A8">
            <w:pPr>
              <w:rPr>
                <w:rFonts w:ascii="Source Sans Pro" w:hAnsi="Source Sans Pro"/>
              </w:rPr>
            </w:pPr>
            <w:proofErr w:type="spellStart"/>
            <w:r w:rsidRPr="00BF531B">
              <w:rPr>
                <w:rFonts w:ascii="Source Sans Pro" w:hAnsi="Source Sans Pro"/>
              </w:rPr>
              <w:t>Beamer</w:t>
            </w:r>
            <w:proofErr w:type="spellEnd"/>
            <w:r w:rsidRPr="00BF531B">
              <w:rPr>
                <w:rFonts w:ascii="Source Sans Pro" w:hAnsi="Source Sans Pro"/>
              </w:rPr>
              <w:t>: 15</w:t>
            </w:r>
            <w:r w:rsidR="00A201A8" w:rsidRPr="00BF531B">
              <w:rPr>
                <w:rFonts w:ascii="Source Sans Pro" w:hAnsi="Source Sans Pro"/>
              </w:rPr>
              <w:t xml:space="preserve"> €/</w:t>
            </w:r>
            <w:r w:rsidRPr="00BF531B">
              <w:rPr>
                <w:rFonts w:ascii="Source Sans Pro" w:hAnsi="Source Sans Pro"/>
              </w:rPr>
              <w:t>Tag</w:t>
            </w:r>
            <w:r w:rsidR="00B12DC9">
              <w:rPr>
                <w:rFonts w:ascii="Source Sans Pro" w:hAnsi="Source Sans Pro"/>
              </w:rPr>
              <w:t>,</w:t>
            </w:r>
            <w:r w:rsidR="00164F9C">
              <w:rPr>
                <w:rFonts w:ascii="Source Sans Pro" w:hAnsi="Source Sans Pro"/>
              </w:rPr>
              <w:t xml:space="preserve"> </w:t>
            </w:r>
          </w:p>
          <w:p w:rsidR="00B12DC9" w:rsidRDefault="00B12DC9" w:rsidP="00A201A8">
            <w:pPr>
              <w:rPr>
                <w:rFonts w:ascii="Source Sans Pro" w:hAnsi="Source Sans Pro"/>
              </w:rPr>
            </w:pPr>
          </w:p>
          <w:p w:rsidR="00A201A8" w:rsidRPr="00BF531B" w:rsidRDefault="00512F58" w:rsidP="00A201A8">
            <w:pPr>
              <w:rPr>
                <w:rFonts w:ascii="Source Sans Pro" w:hAnsi="Source Sans Pro"/>
              </w:rPr>
            </w:pPr>
            <w:r>
              <w:rPr>
                <w:rFonts w:ascii="Source Sans Pro" w:hAnsi="Source Sans Pro"/>
              </w:rPr>
              <w:t xml:space="preserve">Für den Verleih entstehen </w:t>
            </w:r>
            <w:r w:rsidR="00164F9C">
              <w:rPr>
                <w:rFonts w:ascii="Source Sans Pro" w:hAnsi="Source Sans Pro"/>
              </w:rPr>
              <w:t>keine Verleihgebühr</w:t>
            </w:r>
            <w:r>
              <w:rPr>
                <w:rFonts w:ascii="Source Sans Pro" w:hAnsi="Source Sans Pro"/>
              </w:rPr>
              <w:t>en</w:t>
            </w:r>
            <w:bookmarkStart w:id="0" w:name="_GoBack"/>
            <w:bookmarkEnd w:id="0"/>
            <w:r w:rsidR="00A201A8" w:rsidRPr="00BF531B">
              <w:rPr>
                <w:rFonts w:ascii="Source Sans Pro" w:hAnsi="Source Sans Pro"/>
              </w:rPr>
              <w:t xml:space="preserve"> </w:t>
            </w:r>
          </w:p>
          <w:p w:rsidR="00A201A8" w:rsidRPr="00BF531B" w:rsidRDefault="00A201A8" w:rsidP="008F042F">
            <w:pPr>
              <w:rPr>
                <w:rFonts w:ascii="Source Sans Pro" w:hAnsi="Source Sans Pro"/>
              </w:rPr>
            </w:pPr>
          </w:p>
        </w:tc>
      </w:tr>
      <w:tr w:rsidR="00A201A8" w:rsidRPr="00BF531B" w:rsidTr="00181D2F">
        <w:tc>
          <w:tcPr>
            <w:tcW w:w="2122" w:type="dxa"/>
          </w:tcPr>
          <w:p w:rsidR="00A201A8" w:rsidRPr="00BF531B" w:rsidRDefault="00A201A8" w:rsidP="008F042F">
            <w:pPr>
              <w:rPr>
                <w:rFonts w:ascii="Source Sans Pro" w:hAnsi="Source Sans Pro"/>
              </w:rPr>
            </w:pPr>
            <w:r w:rsidRPr="00BF531B">
              <w:rPr>
                <w:rFonts w:ascii="Source Sans Pro" w:hAnsi="Source Sans Pro"/>
              </w:rPr>
              <w:lastRenderedPageBreak/>
              <w:t>Ausleihbedingungen</w:t>
            </w:r>
          </w:p>
        </w:tc>
        <w:tc>
          <w:tcPr>
            <w:tcW w:w="7229" w:type="dxa"/>
          </w:tcPr>
          <w:p w:rsidR="00BE3112" w:rsidRPr="00BF531B" w:rsidRDefault="00A201A8" w:rsidP="00A201A8">
            <w:pPr>
              <w:rPr>
                <w:rFonts w:ascii="Source Sans Pro" w:hAnsi="Source Sans Pro"/>
              </w:rPr>
            </w:pPr>
            <w:r w:rsidRPr="00BF531B">
              <w:rPr>
                <w:rFonts w:ascii="Source Sans Pro" w:hAnsi="Source Sans Pro"/>
              </w:rPr>
              <w:t>Welche Bedingungen müssen erfüllt sein, damit das angegebene Ma</w:t>
            </w:r>
            <w:r w:rsidR="008D2D03" w:rsidRPr="00BF531B">
              <w:rPr>
                <w:rFonts w:ascii="Source Sans Pro" w:hAnsi="Source Sans Pro"/>
              </w:rPr>
              <w:t>terial ausgeliehen werden kann?</w:t>
            </w:r>
          </w:p>
          <w:p w:rsidR="00A201A8" w:rsidRPr="00BF531B" w:rsidRDefault="00A201A8" w:rsidP="00A201A8">
            <w:pPr>
              <w:rPr>
                <w:rFonts w:ascii="Source Sans Pro" w:hAnsi="Source Sans Pro"/>
              </w:rPr>
            </w:pPr>
          </w:p>
          <w:p w:rsidR="00A201A8" w:rsidRPr="00BF531B" w:rsidRDefault="00A201A8" w:rsidP="00A201A8">
            <w:pPr>
              <w:rPr>
                <w:rFonts w:ascii="Source Sans Pro" w:hAnsi="Source Sans Pro"/>
              </w:rPr>
            </w:pPr>
            <w:r w:rsidRPr="00BF531B">
              <w:rPr>
                <w:rFonts w:ascii="Source Sans Pro" w:hAnsi="Source Sans Pro"/>
              </w:rPr>
              <w:t xml:space="preserve">Bsp.: </w:t>
            </w:r>
          </w:p>
          <w:p w:rsidR="00F8010D" w:rsidRPr="00BF531B" w:rsidRDefault="00F8010D" w:rsidP="00A201A8">
            <w:pPr>
              <w:rPr>
                <w:rFonts w:ascii="Source Sans Pro" w:hAnsi="Source Sans Pro"/>
              </w:rPr>
            </w:pPr>
          </w:p>
          <w:p w:rsidR="00A201A8" w:rsidRPr="00BF531B" w:rsidRDefault="00A201A8" w:rsidP="00A201A8">
            <w:pPr>
              <w:rPr>
                <w:rFonts w:ascii="Source Sans Pro" w:hAnsi="Source Sans Pro"/>
              </w:rPr>
            </w:pPr>
            <w:r w:rsidRPr="00BF531B">
              <w:rPr>
                <w:rFonts w:ascii="Source Sans Pro" w:hAnsi="Source Sans Pro"/>
              </w:rPr>
              <w:t xml:space="preserve">Der Entleiher muss über die notwendigen Bedienungskenntnisse für das Leihgerät und Zubehör verfügen. Er garantiert sowohl einen fachgerechten Transport als auch einen fachgerechten Betrieb und den sorgfältigen Umgang mit dem Leihgerät. </w:t>
            </w:r>
            <w:r w:rsidRPr="00BF531B">
              <w:rPr>
                <w:rFonts w:ascii="Source Sans Pro" w:hAnsi="Source Sans Pro"/>
              </w:rPr>
              <w:br/>
            </w:r>
            <w:r w:rsidRPr="00BF531B">
              <w:rPr>
                <w:rFonts w:ascii="Source Sans Pro" w:hAnsi="Source Sans Pro"/>
              </w:rPr>
              <w:br/>
              <w:t>Das Material wird hauptsächlich zum Zwecke der Jugendarbeit verliehen.</w:t>
            </w:r>
            <w:r w:rsidRPr="00BF531B">
              <w:rPr>
                <w:rFonts w:ascii="Source Sans Pro" w:hAnsi="Source Sans Pro"/>
              </w:rPr>
              <w:br/>
            </w:r>
            <w:r w:rsidRPr="00BF531B">
              <w:rPr>
                <w:rFonts w:ascii="Source Sans Pro" w:hAnsi="Source Sans Pro"/>
              </w:rPr>
              <w:br/>
              <w:t>Reservierungen sind maximal ein Jahr im Voraus möglich und werden mit Rücksendung des Leihvertrags gültig. Der Verein XY behält sich ein Eigennutzungsrecht des laufenden Jahres vor.</w:t>
            </w:r>
            <w:r w:rsidRPr="00BF531B">
              <w:rPr>
                <w:rFonts w:ascii="Source Sans Pro" w:hAnsi="Source Sans Pro"/>
              </w:rPr>
              <w:br/>
            </w:r>
            <w:r w:rsidRPr="00BF531B">
              <w:rPr>
                <w:rFonts w:ascii="Source Sans Pro" w:hAnsi="Source Sans Pro"/>
              </w:rPr>
              <w:br/>
              <w:t>Stornierungskosten: Bei einer Stornierung innerhalb von 30</w:t>
            </w:r>
            <w:r w:rsidR="0049388C" w:rsidRPr="00BF531B">
              <w:rPr>
                <w:rFonts w:ascii="Source Sans Pro" w:hAnsi="Source Sans Pro"/>
              </w:rPr>
              <w:t xml:space="preserve"> Tagen</w:t>
            </w:r>
            <w:r w:rsidRPr="00BF531B">
              <w:rPr>
                <w:rFonts w:ascii="Source Sans Pro" w:hAnsi="Source Sans Pro"/>
              </w:rPr>
              <w:t xml:space="preserve"> vor dem Entleihtermin fallen 15%, innerhalb von 14 Tagen 25% der kalkulierten Entleihkosten aufgrund des Leihvertrag</w:t>
            </w:r>
            <w:r w:rsidR="00F71CFF" w:rsidRPr="00BF531B">
              <w:rPr>
                <w:rFonts w:ascii="Source Sans Pro" w:hAnsi="Source Sans Pro"/>
              </w:rPr>
              <w:t>e</w:t>
            </w:r>
            <w:r w:rsidRPr="00BF531B">
              <w:rPr>
                <w:rFonts w:ascii="Source Sans Pro" w:hAnsi="Source Sans Pro"/>
              </w:rPr>
              <w:t>s an.</w:t>
            </w:r>
            <w:r w:rsidRPr="00BF531B">
              <w:rPr>
                <w:rFonts w:ascii="Source Sans Pro" w:hAnsi="Source Sans Pro"/>
              </w:rPr>
              <w:br/>
            </w:r>
            <w:r w:rsidRPr="00BF531B">
              <w:rPr>
                <w:rFonts w:ascii="Source Sans Pro" w:hAnsi="Source Sans Pro"/>
              </w:rPr>
              <w:br/>
              <w:t xml:space="preserve">Der Entleiher haftet für den Verlust sowie für alle Schäden und Defekte, die während der </w:t>
            </w:r>
            <w:proofErr w:type="spellStart"/>
            <w:r w:rsidRPr="00BF531B">
              <w:rPr>
                <w:rFonts w:ascii="Source Sans Pro" w:hAnsi="Source Sans Pro"/>
              </w:rPr>
              <w:t>Leihzeit</w:t>
            </w:r>
            <w:proofErr w:type="spellEnd"/>
            <w:r w:rsidRPr="00BF531B">
              <w:rPr>
                <w:rFonts w:ascii="Source Sans Pro" w:hAnsi="Source Sans Pro"/>
              </w:rPr>
              <w:t xml:space="preserve"> durch unsachgemäßen Gebrauch an Geräten und Zubehör entstehen. Der Entleiher ist verpflichtet, Schäden und Verluste bei der Rückgabe des Leihmaterials unaufgefordert mitzuteilen.</w:t>
            </w:r>
            <w:r w:rsidRPr="00BF531B">
              <w:rPr>
                <w:rFonts w:ascii="Source Sans Pro" w:hAnsi="Source Sans Pro"/>
              </w:rPr>
              <w:br/>
            </w:r>
            <w:r w:rsidRPr="00BF531B">
              <w:rPr>
                <w:rFonts w:ascii="Source Sans Pro" w:hAnsi="Source Sans Pro"/>
              </w:rPr>
              <w:br/>
              <w:t xml:space="preserve">Die Abholung und Rückgabe des Leihmaterials erfolgt, soweit nicht anders vereinbart, in 97816 Lohr </w:t>
            </w:r>
            <w:proofErr w:type="spellStart"/>
            <w:r w:rsidRPr="00BF531B">
              <w:rPr>
                <w:rFonts w:ascii="Source Sans Pro" w:hAnsi="Source Sans Pro"/>
              </w:rPr>
              <w:t>a.Main</w:t>
            </w:r>
            <w:proofErr w:type="spellEnd"/>
          </w:p>
        </w:tc>
      </w:tr>
      <w:tr w:rsidR="00A201A8" w:rsidRPr="00BF531B" w:rsidTr="00181D2F">
        <w:tc>
          <w:tcPr>
            <w:tcW w:w="2122" w:type="dxa"/>
          </w:tcPr>
          <w:p w:rsidR="00A201A8" w:rsidRPr="00BF531B" w:rsidRDefault="00A201A8" w:rsidP="008F042F">
            <w:pPr>
              <w:rPr>
                <w:rFonts w:ascii="Source Sans Pro" w:hAnsi="Source Sans Pro"/>
              </w:rPr>
            </w:pPr>
            <w:r w:rsidRPr="00BF531B">
              <w:rPr>
                <w:rFonts w:ascii="Source Sans Pro" w:hAnsi="Source Sans Pro"/>
              </w:rPr>
              <w:t>Kontaktinformationen</w:t>
            </w:r>
          </w:p>
        </w:tc>
        <w:tc>
          <w:tcPr>
            <w:tcW w:w="7229" w:type="dxa"/>
          </w:tcPr>
          <w:p w:rsidR="00A201A8" w:rsidRPr="00BF531B" w:rsidRDefault="00092572" w:rsidP="008F042F">
            <w:pPr>
              <w:rPr>
                <w:rFonts w:ascii="Source Sans Pro" w:hAnsi="Source Sans Pro"/>
              </w:rPr>
            </w:pPr>
            <w:r w:rsidRPr="00BF531B">
              <w:rPr>
                <w:rFonts w:ascii="Source Sans Pro" w:hAnsi="Source Sans Pro"/>
              </w:rPr>
              <w:t xml:space="preserve">An wen muss ich mich wenden für eine Anfrage des Materials? </w:t>
            </w:r>
          </w:p>
          <w:p w:rsidR="00092572" w:rsidRPr="00BF531B" w:rsidRDefault="00092572" w:rsidP="008F042F">
            <w:pPr>
              <w:rPr>
                <w:rFonts w:ascii="Source Sans Pro" w:hAnsi="Source Sans Pro"/>
              </w:rPr>
            </w:pPr>
          </w:p>
          <w:p w:rsidR="00092572" w:rsidRPr="00BF531B" w:rsidRDefault="00092572" w:rsidP="008F042F">
            <w:pPr>
              <w:rPr>
                <w:rFonts w:ascii="Source Sans Pro" w:hAnsi="Source Sans Pro"/>
              </w:rPr>
            </w:pPr>
            <w:r w:rsidRPr="00BF531B">
              <w:rPr>
                <w:rFonts w:ascii="Source Sans Pro" w:hAnsi="Source Sans Pro"/>
              </w:rPr>
              <w:t xml:space="preserve">Bsp.: </w:t>
            </w:r>
          </w:p>
          <w:p w:rsidR="00092572" w:rsidRPr="00BF531B" w:rsidRDefault="00092572" w:rsidP="008F042F">
            <w:pPr>
              <w:rPr>
                <w:rFonts w:ascii="Source Sans Pro" w:hAnsi="Source Sans Pro"/>
              </w:rPr>
            </w:pPr>
          </w:p>
          <w:p w:rsidR="00092572" w:rsidRPr="00BF531B" w:rsidRDefault="00092572" w:rsidP="008F042F">
            <w:pPr>
              <w:rPr>
                <w:rFonts w:ascii="Source Sans Pro" w:hAnsi="Source Sans Pro"/>
              </w:rPr>
            </w:pPr>
            <w:r w:rsidRPr="00BF531B">
              <w:rPr>
                <w:rFonts w:ascii="Source Sans Pro" w:hAnsi="Source Sans Pro"/>
              </w:rPr>
              <w:t xml:space="preserve">Stadtverwaltung Lohr </w:t>
            </w:r>
            <w:proofErr w:type="spellStart"/>
            <w:r w:rsidRPr="00BF531B">
              <w:rPr>
                <w:rFonts w:ascii="Source Sans Pro" w:hAnsi="Source Sans Pro"/>
              </w:rPr>
              <w:t>a.Main</w:t>
            </w:r>
            <w:proofErr w:type="spellEnd"/>
            <w:r w:rsidRPr="00BF531B">
              <w:rPr>
                <w:rFonts w:ascii="Source Sans Pro" w:hAnsi="Source Sans Pro"/>
              </w:rPr>
              <w:t xml:space="preserve"> </w:t>
            </w:r>
          </w:p>
          <w:p w:rsidR="00092572" w:rsidRPr="00BF531B" w:rsidRDefault="00092572" w:rsidP="008F042F">
            <w:pPr>
              <w:rPr>
                <w:rFonts w:ascii="Source Sans Pro" w:hAnsi="Source Sans Pro"/>
              </w:rPr>
            </w:pPr>
            <w:r w:rsidRPr="00BF531B">
              <w:rPr>
                <w:rFonts w:ascii="Source Sans Pro" w:hAnsi="Source Sans Pro"/>
              </w:rPr>
              <w:t xml:space="preserve">Referent für Familie, Kinder und junge Menschen </w:t>
            </w:r>
          </w:p>
          <w:p w:rsidR="00092572" w:rsidRPr="00BF531B" w:rsidRDefault="00092572" w:rsidP="008F042F">
            <w:pPr>
              <w:rPr>
                <w:rFonts w:ascii="Source Sans Pro" w:hAnsi="Source Sans Pro"/>
              </w:rPr>
            </w:pPr>
            <w:r w:rsidRPr="00BF531B">
              <w:rPr>
                <w:rFonts w:ascii="Source Sans Pro" w:hAnsi="Source Sans Pro"/>
              </w:rPr>
              <w:t>Herr Marcel Brunner</w:t>
            </w:r>
          </w:p>
          <w:p w:rsidR="00092572" w:rsidRPr="00BF531B" w:rsidRDefault="00092572" w:rsidP="008F042F">
            <w:pPr>
              <w:rPr>
                <w:rFonts w:ascii="Source Sans Pro" w:hAnsi="Source Sans Pro"/>
              </w:rPr>
            </w:pPr>
            <w:r w:rsidRPr="00BF531B">
              <w:rPr>
                <w:rFonts w:ascii="Source Sans Pro" w:hAnsi="Source Sans Pro"/>
              </w:rPr>
              <w:t xml:space="preserve">Schlossplatz 3 </w:t>
            </w:r>
          </w:p>
          <w:p w:rsidR="00092572" w:rsidRPr="00BF531B" w:rsidRDefault="00092572" w:rsidP="008F042F">
            <w:pPr>
              <w:rPr>
                <w:rFonts w:ascii="Source Sans Pro" w:hAnsi="Source Sans Pro"/>
              </w:rPr>
            </w:pPr>
            <w:r w:rsidRPr="00BF531B">
              <w:rPr>
                <w:rFonts w:ascii="Source Sans Pro" w:hAnsi="Source Sans Pro"/>
              </w:rPr>
              <w:t xml:space="preserve">97816 Lohr </w:t>
            </w:r>
            <w:proofErr w:type="spellStart"/>
            <w:r w:rsidRPr="00BF531B">
              <w:rPr>
                <w:rFonts w:ascii="Source Sans Pro" w:hAnsi="Source Sans Pro"/>
              </w:rPr>
              <w:t>a.Main</w:t>
            </w:r>
            <w:proofErr w:type="spellEnd"/>
            <w:r w:rsidRPr="00BF531B">
              <w:rPr>
                <w:rFonts w:ascii="Source Sans Pro" w:hAnsi="Source Sans Pro"/>
              </w:rPr>
              <w:t xml:space="preserve"> </w:t>
            </w:r>
          </w:p>
          <w:p w:rsidR="00092572" w:rsidRPr="00BF531B" w:rsidRDefault="00092572" w:rsidP="008F042F">
            <w:pPr>
              <w:rPr>
                <w:rFonts w:ascii="Source Sans Pro" w:hAnsi="Source Sans Pro"/>
              </w:rPr>
            </w:pPr>
          </w:p>
          <w:p w:rsidR="00092572" w:rsidRPr="00BF531B" w:rsidRDefault="00092572" w:rsidP="008F042F">
            <w:pPr>
              <w:rPr>
                <w:rFonts w:ascii="Source Sans Pro" w:hAnsi="Source Sans Pro"/>
              </w:rPr>
            </w:pPr>
            <w:r w:rsidRPr="00BF531B">
              <w:rPr>
                <w:rFonts w:ascii="Source Sans Pro" w:hAnsi="Source Sans Pro"/>
              </w:rPr>
              <w:t>Tel.: 09352 848119</w:t>
            </w:r>
          </w:p>
          <w:p w:rsidR="00092572" w:rsidRPr="00BF531B" w:rsidRDefault="00092572" w:rsidP="008F042F">
            <w:pPr>
              <w:rPr>
                <w:rFonts w:ascii="Source Sans Pro" w:hAnsi="Source Sans Pro"/>
              </w:rPr>
            </w:pPr>
            <w:r w:rsidRPr="00BF531B">
              <w:rPr>
                <w:rFonts w:ascii="Source Sans Pro" w:hAnsi="Source Sans Pro"/>
              </w:rPr>
              <w:t xml:space="preserve">E-Mail: mbrunner@lohr.de </w:t>
            </w:r>
          </w:p>
          <w:p w:rsidR="00092572" w:rsidRPr="00BF531B" w:rsidRDefault="00092572" w:rsidP="008F042F">
            <w:pPr>
              <w:rPr>
                <w:rFonts w:ascii="Source Sans Pro" w:hAnsi="Source Sans Pro"/>
              </w:rPr>
            </w:pPr>
            <w:r w:rsidRPr="00BF531B">
              <w:rPr>
                <w:rFonts w:ascii="Source Sans Pro" w:hAnsi="Source Sans Pro"/>
              </w:rPr>
              <w:t>Homepage: https://www.lohr.de/junge-menschen/</w:t>
            </w:r>
          </w:p>
          <w:p w:rsidR="00092572" w:rsidRPr="00BF531B" w:rsidRDefault="00092572" w:rsidP="008F042F">
            <w:pPr>
              <w:rPr>
                <w:rFonts w:ascii="Source Sans Pro" w:hAnsi="Source Sans Pro"/>
              </w:rPr>
            </w:pPr>
          </w:p>
        </w:tc>
      </w:tr>
      <w:tr w:rsidR="00A201A8" w:rsidRPr="00BF531B" w:rsidTr="00181D2F">
        <w:tc>
          <w:tcPr>
            <w:tcW w:w="2122" w:type="dxa"/>
          </w:tcPr>
          <w:p w:rsidR="00A201A8" w:rsidRPr="00BF531B" w:rsidRDefault="00A201A8" w:rsidP="008F042F">
            <w:pPr>
              <w:rPr>
                <w:rFonts w:ascii="Source Sans Pro" w:hAnsi="Source Sans Pro"/>
              </w:rPr>
            </w:pPr>
            <w:r w:rsidRPr="00BF531B">
              <w:rPr>
                <w:rFonts w:ascii="Source Sans Pro" w:hAnsi="Source Sans Pro"/>
              </w:rPr>
              <w:t>Weitere Infos</w:t>
            </w:r>
          </w:p>
        </w:tc>
        <w:tc>
          <w:tcPr>
            <w:tcW w:w="7229" w:type="dxa"/>
          </w:tcPr>
          <w:p w:rsidR="00A201A8" w:rsidRPr="00BF531B" w:rsidRDefault="00A201A8" w:rsidP="008F042F">
            <w:pPr>
              <w:rPr>
                <w:rFonts w:ascii="Source Sans Pro" w:hAnsi="Source Sans Pro"/>
              </w:rPr>
            </w:pPr>
            <w:r w:rsidRPr="00BF531B">
              <w:rPr>
                <w:rFonts w:ascii="Source Sans Pro" w:hAnsi="Source Sans Pro"/>
              </w:rPr>
              <w:t>Öffnungszeiten, Erreichbarkeit</w:t>
            </w:r>
            <w:r w:rsidR="00CF5688" w:rsidRPr="00BF531B">
              <w:rPr>
                <w:rFonts w:ascii="Source Sans Pro" w:hAnsi="Source Sans Pro"/>
              </w:rPr>
              <w:t>, ...</w:t>
            </w:r>
          </w:p>
          <w:p w:rsidR="00CF5688" w:rsidRPr="00BF531B" w:rsidRDefault="00CF5688" w:rsidP="008F042F">
            <w:pPr>
              <w:rPr>
                <w:rFonts w:ascii="Source Sans Pro" w:hAnsi="Source Sans Pro"/>
              </w:rPr>
            </w:pPr>
          </w:p>
          <w:p w:rsidR="00CF5688" w:rsidRPr="00BF531B" w:rsidRDefault="00376C34" w:rsidP="008F042F">
            <w:pPr>
              <w:rPr>
                <w:rFonts w:ascii="Source Sans Pro" w:hAnsi="Source Sans Pro"/>
              </w:rPr>
            </w:pPr>
            <w:r w:rsidRPr="00BF531B">
              <w:rPr>
                <w:rFonts w:ascii="Source Sans Pro" w:hAnsi="Source Sans Pro"/>
              </w:rPr>
              <w:t xml:space="preserve">Bsp.: </w:t>
            </w:r>
          </w:p>
          <w:p w:rsidR="00376C34" w:rsidRPr="00BF531B" w:rsidRDefault="00376C34" w:rsidP="008F042F">
            <w:pPr>
              <w:rPr>
                <w:rFonts w:ascii="Source Sans Pro" w:hAnsi="Source Sans Pro"/>
              </w:rPr>
            </w:pPr>
          </w:p>
          <w:p w:rsidR="00CF5688" w:rsidRPr="00BF531B" w:rsidRDefault="00CF5688" w:rsidP="008F042F">
            <w:pPr>
              <w:rPr>
                <w:rFonts w:ascii="Source Sans Pro" w:hAnsi="Source Sans Pro"/>
              </w:rPr>
            </w:pPr>
            <w:r w:rsidRPr="00BF531B">
              <w:rPr>
                <w:rFonts w:ascii="Source Sans Pro" w:hAnsi="Source Sans Pro"/>
              </w:rPr>
              <w:t>Öffnungszeiten der Ausleihstelle: Mo-Fr, 8:00 – 17:00 Uhr</w:t>
            </w:r>
          </w:p>
          <w:p w:rsidR="00CF5688" w:rsidRPr="00BF531B" w:rsidRDefault="00CF5688" w:rsidP="008F042F">
            <w:pPr>
              <w:rPr>
                <w:rFonts w:ascii="Source Sans Pro" w:hAnsi="Source Sans Pro"/>
              </w:rPr>
            </w:pPr>
          </w:p>
          <w:p w:rsidR="00CF5688" w:rsidRPr="00BF531B" w:rsidRDefault="00CF5688" w:rsidP="008F042F">
            <w:pPr>
              <w:rPr>
                <w:rFonts w:ascii="Source Sans Pro" w:hAnsi="Source Sans Pro"/>
              </w:rPr>
            </w:pPr>
            <w:r w:rsidRPr="00BF531B">
              <w:rPr>
                <w:rFonts w:ascii="Source Sans Pro" w:hAnsi="Source Sans Pro"/>
              </w:rPr>
              <w:t xml:space="preserve">Außerhalb der hier genannten Zeiten können nach Absprache auch andere Hol- und </w:t>
            </w:r>
            <w:proofErr w:type="spellStart"/>
            <w:r w:rsidRPr="00BF531B">
              <w:rPr>
                <w:rFonts w:ascii="Source Sans Pro" w:hAnsi="Source Sans Pro"/>
              </w:rPr>
              <w:t>Bringzeiten</w:t>
            </w:r>
            <w:proofErr w:type="spellEnd"/>
            <w:r w:rsidRPr="00BF531B">
              <w:rPr>
                <w:rFonts w:ascii="Source Sans Pro" w:hAnsi="Source Sans Pro"/>
              </w:rPr>
              <w:t xml:space="preserve"> vereinbart werden.</w:t>
            </w:r>
          </w:p>
        </w:tc>
      </w:tr>
    </w:tbl>
    <w:p w:rsidR="00A201A8" w:rsidRDefault="00A201A8" w:rsidP="008F042F">
      <w:pPr>
        <w:spacing w:after="0" w:line="240" w:lineRule="auto"/>
      </w:pPr>
    </w:p>
    <w:p w:rsidR="00E12C7B" w:rsidRDefault="00E12C7B" w:rsidP="008F042F">
      <w:pPr>
        <w:spacing w:after="0" w:line="240" w:lineRule="auto"/>
      </w:pPr>
    </w:p>
    <w:p w:rsidR="00E12C7B" w:rsidRDefault="00E12C7B" w:rsidP="008F042F">
      <w:pPr>
        <w:spacing w:after="0" w:line="240" w:lineRule="auto"/>
      </w:pPr>
    </w:p>
    <w:sectPr w:rsidR="00E12C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45D"/>
    <w:multiLevelType w:val="hybridMultilevel"/>
    <w:tmpl w:val="C792C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B0"/>
    <w:rsid w:val="00036394"/>
    <w:rsid w:val="00070176"/>
    <w:rsid w:val="00092572"/>
    <w:rsid w:val="000B7B7E"/>
    <w:rsid w:val="001349B0"/>
    <w:rsid w:val="00164F9C"/>
    <w:rsid w:val="00167B0F"/>
    <w:rsid w:val="00176E1D"/>
    <w:rsid w:val="00181D2F"/>
    <w:rsid w:val="001E1AED"/>
    <w:rsid w:val="0020312A"/>
    <w:rsid w:val="002B62E1"/>
    <w:rsid w:val="00321157"/>
    <w:rsid w:val="00376C34"/>
    <w:rsid w:val="00437BB5"/>
    <w:rsid w:val="00473B65"/>
    <w:rsid w:val="004868E2"/>
    <w:rsid w:val="00490D13"/>
    <w:rsid w:val="0049388C"/>
    <w:rsid w:val="004B7F98"/>
    <w:rsid w:val="004C696F"/>
    <w:rsid w:val="00512F58"/>
    <w:rsid w:val="005A5CC4"/>
    <w:rsid w:val="005D1D1C"/>
    <w:rsid w:val="00607286"/>
    <w:rsid w:val="00612969"/>
    <w:rsid w:val="00622D1C"/>
    <w:rsid w:val="006E5A69"/>
    <w:rsid w:val="00723086"/>
    <w:rsid w:val="007802E0"/>
    <w:rsid w:val="007A3E31"/>
    <w:rsid w:val="00804055"/>
    <w:rsid w:val="00807AE2"/>
    <w:rsid w:val="00864C5C"/>
    <w:rsid w:val="008D2D03"/>
    <w:rsid w:val="008F042F"/>
    <w:rsid w:val="0092737D"/>
    <w:rsid w:val="00972879"/>
    <w:rsid w:val="009873B4"/>
    <w:rsid w:val="009E6E1B"/>
    <w:rsid w:val="00A201A8"/>
    <w:rsid w:val="00A410AE"/>
    <w:rsid w:val="00A87B82"/>
    <w:rsid w:val="00AA7FD1"/>
    <w:rsid w:val="00AE1DDD"/>
    <w:rsid w:val="00AF2B18"/>
    <w:rsid w:val="00B12DC9"/>
    <w:rsid w:val="00BE2574"/>
    <w:rsid w:val="00BE3112"/>
    <w:rsid w:val="00BF531B"/>
    <w:rsid w:val="00C50B9C"/>
    <w:rsid w:val="00C73815"/>
    <w:rsid w:val="00CD4BA8"/>
    <w:rsid w:val="00CE5447"/>
    <w:rsid w:val="00CF5688"/>
    <w:rsid w:val="00D031BA"/>
    <w:rsid w:val="00D135B7"/>
    <w:rsid w:val="00D4300C"/>
    <w:rsid w:val="00D43895"/>
    <w:rsid w:val="00DA76AC"/>
    <w:rsid w:val="00E12C7B"/>
    <w:rsid w:val="00EB12C2"/>
    <w:rsid w:val="00F0551B"/>
    <w:rsid w:val="00F71CFF"/>
    <w:rsid w:val="00F8010D"/>
    <w:rsid w:val="00FB217F"/>
    <w:rsid w:val="00FD4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47A0"/>
  <w15:chartTrackingRefBased/>
  <w15:docId w15:val="{0761449A-DE05-4EB9-BB6D-B47C43C8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D1D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D1D1C"/>
    <w:rPr>
      <w:b/>
      <w:bCs/>
    </w:rPr>
  </w:style>
  <w:style w:type="table" w:styleId="Tabellenraster">
    <w:name w:val="Table Grid"/>
    <w:basedOn w:val="NormaleTabelle"/>
    <w:uiPriority w:val="39"/>
    <w:rsid w:val="00A20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7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2498</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Marcel</dc:creator>
  <cp:keywords/>
  <dc:description/>
  <cp:lastModifiedBy>Brunner Marcel</cp:lastModifiedBy>
  <cp:revision>73</cp:revision>
  <dcterms:created xsi:type="dcterms:W3CDTF">2018-06-06T13:01:00Z</dcterms:created>
  <dcterms:modified xsi:type="dcterms:W3CDTF">2018-06-26T15:13:00Z</dcterms:modified>
</cp:coreProperties>
</file>